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3C" w:rsidRDefault="004B6DAB" w:rsidP="004B6DAB">
      <w:pPr>
        <w:spacing w:after="0" w:line="240" w:lineRule="auto"/>
      </w:pPr>
      <w:r>
        <w:t>Poštanska i telekomunikacijska škola</w:t>
      </w:r>
    </w:p>
    <w:p w:rsidR="004B6DAB" w:rsidRDefault="004B6DAB" w:rsidP="004B6DAB">
      <w:pPr>
        <w:spacing w:after="0" w:line="240" w:lineRule="auto"/>
      </w:pPr>
      <w:r>
        <w:t xml:space="preserve">Zagreb, </w:t>
      </w:r>
      <w:proofErr w:type="spellStart"/>
      <w:r>
        <w:t>Kennedyev</w:t>
      </w:r>
      <w:proofErr w:type="spellEnd"/>
      <w:r>
        <w:t xml:space="preserve"> trg 9</w:t>
      </w:r>
    </w:p>
    <w:p w:rsidR="004B6DAB" w:rsidRDefault="004B6DAB" w:rsidP="004B6DAB">
      <w:pPr>
        <w:spacing w:after="0" w:line="240" w:lineRule="auto"/>
      </w:pPr>
    </w:p>
    <w:p w:rsidR="004B6DAB" w:rsidRDefault="004B6DAB" w:rsidP="004B6DAB">
      <w:pPr>
        <w:spacing w:after="0" w:line="240" w:lineRule="auto"/>
      </w:pPr>
      <w:r>
        <w:t>Klasa:602-07/12-01/1</w:t>
      </w:r>
    </w:p>
    <w:p w:rsidR="004B6DAB" w:rsidRDefault="004B6DAB" w:rsidP="004B6DAB">
      <w:pPr>
        <w:spacing w:after="0" w:line="240" w:lineRule="auto"/>
      </w:pPr>
      <w:proofErr w:type="spellStart"/>
      <w:r>
        <w:t>Urbroj</w:t>
      </w:r>
      <w:proofErr w:type="spellEnd"/>
      <w:r>
        <w:t>:251-105-01-12-1</w:t>
      </w:r>
    </w:p>
    <w:p w:rsidR="004B6DAB" w:rsidRDefault="004B6DAB" w:rsidP="004B6DAB">
      <w:pPr>
        <w:spacing w:after="0" w:line="240" w:lineRule="auto"/>
      </w:pPr>
      <w:r>
        <w:t>Zagreb, 28.09.2012.</w:t>
      </w:r>
    </w:p>
    <w:p w:rsidR="004B6DAB" w:rsidRDefault="004B6DAB" w:rsidP="004B6DAB">
      <w:pPr>
        <w:spacing w:after="0" w:line="240" w:lineRule="auto"/>
      </w:pPr>
    </w:p>
    <w:p w:rsidR="004B6DAB" w:rsidRDefault="004B6DAB" w:rsidP="004B6DAB">
      <w:pPr>
        <w:spacing w:after="0" w:line="240" w:lineRule="auto"/>
        <w:jc w:val="both"/>
      </w:pPr>
      <w:r>
        <w:t xml:space="preserve">Temeljem članka 35. Stavka 1. Pravilnika o standardima i normativima te načinu i postupku utvrđivanja ispunjenosti uvjeta u ustanovama za obrazovanje odraslih (NN 129/08) i članka 8. Pravilnika o sadržaju, obliku te načinu vođenja i čuvanja andragoške dokumentacije </w:t>
      </w:r>
      <w:r w:rsidR="002C65BD">
        <w:t xml:space="preserve">(NN 129/08)  </w:t>
      </w:r>
      <w:r>
        <w:t>i članka 27 Statuta Poštanske i telekomunikacijske škole, Školski odbor dana 28.09.2012. donosi:</w:t>
      </w:r>
    </w:p>
    <w:p w:rsidR="004B6DAB" w:rsidRDefault="004B6DAB" w:rsidP="004B6DAB">
      <w:pPr>
        <w:spacing w:after="0" w:line="240" w:lineRule="auto"/>
        <w:jc w:val="both"/>
      </w:pPr>
    </w:p>
    <w:p w:rsidR="004B6DAB" w:rsidRPr="004B6DAB" w:rsidRDefault="004B6DAB" w:rsidP="004B6DAB">
      <w:pPr>
        <w:spacing w:after="0" w:line="240" w:lineRule="auto"/>
        <w:jc w:val="center"/>
        <w:rPr>
          <w:b/>
        </w:rPr>
      </w:pPr>
      <w:r w:rsidRPr="004B6DAB">
        <w:rPr>
          <w:b/>
        </w:rPr>
        <w:t>ODLUKU</w:t>
      </w:r>
    </w:p>
    <w:p w:rsidR="004B6DAB" w:rsidRPr="004B6DAB" w:rsidRDefault="004B6DAB" w:rsidP="004B6DAB">
      <w:pPr>
        <w:spacing w:after="0" w:line="240" w:lineRule="auto"/>
        <w:jc w:val="center"/>
        <w:rPr>
          <w:b/>
        </w:rPr>
      </w:pPr>
      <w:r w:rsidRPr="004B6DAB">
        <w:rPr>
          <w:b/>
        </w:rPr>
        <w:t>o upisu i uvjetima upisa u sve programe obrazovanja odraslih</w:t>
      </w:r>
    </w:p>
    <w:p w:rsidR="004B6DAB" w:rsidRDefault="004B6DAB" w:rsidP="004B6DAB">
      <w:pPr>
        <w:spacing w:after="0" w:line="240" w:lineRule="auto"/>
        <w:jc w:val="center"/>
        <w:rPr>
          <w:b/>
        </w:rPr>
      </w:pPr>
      <w:r w:rsidRPr="004B6DAB">
        <w:rPr>
          <w:b/>
        </w:rPr>
        <w:t>u školskoj godini 2012./2013.</w:t>
      </w:r>
    </w:p>
    <w:p w:rsidR="004B6DAB" w:rsidRDefault="004B6DAB" w:rsidP="004B6DAB">
      <w:pPr>
        <w:spacing w:after="0" w:line="240" w:lineRule="auto"/>
        <w:jc w:val="center"/>
        <w:rPr>
          <w:b/>
        </w:rPr>
      </w:pPr>
    </w:p>
    <w:p w:rsidR="004B6DAB" w:rsidRDefault="004B6DAB" w:rsidP="004B6DAB">
      <w:pPr>
        <w:spacing w:after="0" w:line="240" w:lineRule="auto"/>
        <w:jc w:val="center"/>
      </w:pPr>
      <w:r w:rsidRPr="004B6DAB">
        <w:t>I.</w:t>
      </w:r>
    </w:p>
    <w:p w:rsidR="004B6DAB" w:rsidRDefault="008F08F2" w:rsidP="008F08F2">
      <w:pPr>
        <w:spacing w:after="0" w:line="240" w:lineRule="auto"/>
        <w:jc w:val="both"/>
      </w:pPr>
      <w:r>
        <w:t>Ovom odlukom utvrđuju je uvjeti i način upisa polaznika u programe, rokovi upisa i početak nastave za sve obrazovne programe.</w:t>
      </w:r>
    </w:p>
    <w:p w:rsidR="008F08F2" w:rsidRDefault="008F08F2" w:rsidP="008F08F2">
      <w:pPr>
        <w:spacing w:after="0" w:line="240" w:lineRule="auto"/>
        <w:jc w:val="both"/>
      </w:pPr>
    </w:p>
    <w:p w:rsidR="008F08F2" w:rsidRDefault="008F08F2" w:rsidP="008F08F2">
      <w:pPr>
        <w:spacing w:after="0" w:line="240" w:lineRule="auto"/>
        <w:jc w:val="center"/>
      </w:pPr>
      <w:r>
        <w:t>II.</w:t>
      </w:r>
    </w:p>
    <w:p w:rsidR="008F08F2" w:rsidRDefault="008F08F2" w:rsidP="008F08F2">
      <w:pPr>
        <w:spacing w:after="0" w:line="240" w:lineRule="auto"/>
        <w:jc w:val="both"/>
      </w:pPr>
      <w:r>
        <w:t>Pravo upisa u programe imaju sve osobe starije od 15 godina.</w:t>
      </w:r>
    </w:p>
    <w:p w:rsidR="008F08F2" w:rsidRDefault="008F08F2" w:rsidP="008F08F2">
      <w:pPr>
        <w:spacing w:after="0" w:line="240" w:lineRule="auto"/>
        <w:jc w:val="both"/>
      </w:pPr>
    </w:p>
    <w:p w:rsidR="008F08F2" w:rsidRDefault="008F08F2" w:rsidP="008F08F2">
      <w:pPr>
        <w:spacing w:after="0" w:line="240" w:lineRule="auto"/>
        <w:jc w:val="center"/>
      </w:pPr>
      <w:r>
        <w:t>III.</w:t>
      </w:r>
    </w:p>
    <w:p w:rsidR="008F08F2" w:rsidRDefault="008F08F2" w:rsidP="008F08F2">
      <w:pPr>
        <w:spacing w:after="0" w:line="240" w:lineRule="auto"/>
        <w:jc w:val="both"/>
      </w:pPr>
      <w:r>
        <w:t>Uvjeti upisa u srednjoškolske programe:</w:t>
      </w:r>
    </w:p>
    <w:p w:rsidR="00FF2A02" w:rsidRDefault="00FF2A02" w:rsidP="00FF2A02">
      <w:pPr>
        <w:pStyle w:val="Odlomakpopisa"/>
        <w:numPr>
          <w:ilvl w:val="0"/>
          <w:numId w:val="2"/>
        </w:numPr>
        <w:spacing w:after="0" w:line="240" w:lineRule="auto"/>
        <w:jc w:val="both"/>
      </w:pPr>
      <w:r>
        <w:t>Doškolovanje (stjecanje srednje stručne spreme</w:t>
      </w:r>
      <w:r w:rsidR="00B86A66">
        <w:t xml:space="preserve"> i srednje stručne spreme</w:t>
      </w:r>
      <w:r>
        <w:t>)</w:t>
      </w:r>
    </w:p>
    <w:p w:rsidR="008F08F2" w:rsidRDefault="008F08F2" w:rsidP="008F08F2">
      <w:pPr>
        <w:pStyle w:val="Odlomakpopisa"/>
        <w:numPr>
          <w:ilvl w:val="0"/>
          <w:numId w:val="1"/>
        </w:numPr>
        <w:spacing w:after="0" w:line="240" w:lineRule="auto"/>
        <w:jc w:val="both"/>
      </w:pPr>
      <w:r>
        <w:t>Pravo upisa u 1. razred programa tehničar za telekomunikacije, tehničar za računalstvo, tehničar PT prometa i programa opće gimnazije imaju svi polaznici koji su završili osnovnu školu.</w:t>
      </w:r>
    </w:p>
    <w:p w:rsidR="008F08F2" w:rsidRPr="004B6DAB" w:rsidRDefault="008F08F2" w:rsidP="008F08F2">
      <w:pPr>
        <w:pStyle w:val="Odlomakpopisa"/>
        <w:numPr>
          <w:ilvl w:val="0"/>
          <w:numId w:val="1"/>
        </w:numPr>
        <w:spacing w:after="0" w:line="240" w:lineRule="auto"/>
        <w:jc w:val="both"/>
      </w:pPr>
      <w:r>
        <w:t xml:space="preserve">Pravo upisa u 2. razred programa tehničar za telekomunikacije, tehničar za računalstvo, tehničar PT prometa i programa opće gimnazije imaju svi polaznici koji su završili  1. razred u istom programu odnosno svi polaznici koji su završili 1. </w:t>
      </w:r>
      <w:r w:rsidR="00164B29">
        <w:t>r</w:t>
      </w:r>
      <w:r>
        <w:t>azred  srednje škole uz uvjet polaganja razlikovnih ispita</w:t>
      </w:r>
      <w:r w:rsidR="00164B29">
        <w:t xml:space="preserve"> 1. razreda programa u koji se upisuju.</w:t>
      </w:r>
    </w:p>
    <w:p w:rsidR="00164B29" w:rsidRPr="004B6DAB" w:rsidRDefault="00164B29" w:rsidP="00164B29">
      <w:pPr>
        <w:pStyle w:val="Odlomakpopisa"/>
        <w:numPr>
          <w:ilvl w:val="0"/>
          <w:numId w:val="1"/>
        </w:numPr>
        <w:spacing w:after="0" w:line="240" w:lineRule="auto"/>
        <w:jc w:val="both"/>
      </w:pPr>
      <w:r>
        <w:t>Pravo upisa u 3. razred programa tehničar za telekomunikacije, tehničar za računalstvo, tehničar PT prometa i programa opće gimnazije imaju svi polaznici koji su završili  2. razred u istom programu odnosno svi polaznici koji su završili 2. razred  srednje škole uz uvjet polaganja razlikovnih ispita 1. i 2. razreda programa u koji se upisuju.</w:t>
      </w:r>
    </w:p>
    <w:p w:rsidR="00164B29" w:rsidRPr="004B6DAB" w:rsidRDefault="00164B29" w:rsidP="00164B29">
      <w:pPr>
        <w:pStyle w:val="Odlomakpopisa"/>
        <w:numPr>
          <w:ilvl w:val="0"/>
          <w:numId w:val="1"/>
        </w:numPr>
        <w:spacing w:after="0" w:line="240" w:lineRule="auto"/>
        <w:jc w:val="both"/>
      </w:pPr>
      <w:r>
        <w:t>Pravo upisa u 4. razred programa tehničar za telekomunikacije, tehničar za računalstvo, tehničar PT prometa i programa opće gimnazije imaju svi polaznici koji su završili  3. razred u istom programu odnosno svi polaznici koji su završili 3. razred  srednje škole uz uvjet polaganja razlikovnih ispita 1., 2. i  3.  razreda programa u koji se upisuju.</w:t>
      </w:r>
    </w:p>
    <w:p w:rsidR="008F08F2" w:rsidRDefault="008F08F2" w:rsidP="00164B29">
      <w:pPr>
        <w:spacing w:after="0" w:line="240" w:lineRule="auto"/>
        <w:ind w:left="360"/>
        <w:jc w:val="both"/>
      </w:pPr>
    </w:p>
    <w:p w:rsidR="00164B29" w:rsidRDefault="00164B29" w:rsidP="00164B29">
      <w:pPr>
        <w:spacing w:after="0" w:line="240" w:lineRule="auto"/>
        <w:ind w:left="360"/>
        <w:jc w:val="both"/>
      </w:pPr>
      <w:r>
        <w:t>Obvezna dokumentacija:</w:t>
      </w:r>
    </w:p>
    <w:p w:rsidR="00164B29" w:rsidRDefault="00164B29" w:rsidP="00164B29">
      <w:pPr>
        <w:pStyle w:val="Odlomakpopisa"/>
        <w:numPr>
          <w:ilvl w:val="0"/>
          <w:numId w:val="1"/>
        </w:numPr>
        <w:spacing w:after="0" w:line="240" w:lineRule="auto"/>
        <w:jc w:val="both"/>
      </w:pPr>
      <w:r>
        <w:t>svjedodžba VIII. razreda osnovne škole (za polaznike 1. razreda)</w:t>
      </w:r>
    </w:p>
    <w:p w:rsidR="00164B29" w:rsidRDefault="00164B29" w:rsidP="00164B29">
      <w:pPr>
        <w:pStyle w:val="Odlomakpopisa"/>
        <w:numPr>
          <w:ilvl w:val="0"/>
          <w:numId w:val="1"/>
        </w:numPr>
        <w:spacing w:after="0" w:line="240" w:lineRule="auto"/>
        <w:jc w:val="both"/>
      </w:pPr>
      <w:r>
        <w:t>razredne svjedodžbe (za polaznike 2., 3. ili 4. razreda)</w:t>
      </w:r>
    </w:p>
    <w:p w:rsidR="00164B29" w:rsidRDefault="00164B29" w:rsidP="00164B29">
      <w:pPr>
        <w:pStyle w:val="Odlomakpopisa"/>
        <w:numPr>
          <w:ilvl w:val="0"/>
          <w:numId w:val="1"/>
        </w:numPr>
        <w:spacing w:after="0" w:line="240" w:lineRule="auto"/>
        <w:jc w:val="both"/>
      </w:pPr>
      <w:r>
        <w:t>završna svjedodžba (za polaznike koji su završili trogodišnju srednju školu i upisuju 4.razred)</w:t>
      </w:r>
    </w:p>
    <w:p w:rsidR="00164B29" w:rsidRDefault="00164B29" w:rsidP="00164B29">
      <w:pPr>
        <w:pStyle w:val="Odlomakpopisa"/>
        <w:numPr>
          <w:ilvl w:val="0"/>
          <w:numId w:val="1"/>
        </w:numPr>
        <w:spacing w:after="0" w:line="240" w:lineRule="auto"/>
        <w:jc w:val="both"/>
      </w:pPr>
      <w:r>
        <w:t>domovnica</w:t>
      </w:r>
    </w:p>
    <w:p w:rsidR="00164B29" w:rsidRDefault="00164B29" w:rsidP="00164B29">
      <w:pPr>
        <w:pStyle w:val="Odlomakpopisa"/>
        <w:numPr>
          <w:ilvl w:val="0"/>
          <w:numId w:val="1"/>
        </w:numPr>
        <w:spacing w:after="0" w:line="240" w:lineRule="auto"/>
        <w:jc w:val="both"/>
      </w:pPr>
      <w:r>
        <w:t>rodni list</w:t>
      </w:r>
    </w:p>
    <w:p w:rsidR="00164B29" w:rsidRDefault="00164B29" w:rsidP="00164B29">
      <w:pPr>
        <w:pStyle w:val="Odlomakpopisa"/>
        <w:numPr>
          <w:ilvl w:val="0"/>
          <w:numId w:val="1"/>
        </w:numPr>
        <w:spacing w:after="0" w:line="240" w:lineRule="auto"/>
        <w:jc w:val="both"/>
      </w:pPr>
      <w:r>
        <w:t>prijavnica – upisnica</w:t>
      </w:r>
    </w:p>
    <w:p w:rsidR="00C03B0B" w:rsidRDefault="00C03B0B" w:rsidP="00C03B0B">
      <w:pPr>
        <w:spacing w:after="0" w:line="240" w:lineRule="auto"/>
        <w:jc w:val="both"/>
      </w:pPr>
    </w:p>
    <w:p w:rsidR="00C03B0B" w:rsidRDefault="00C03B0B" w:rsidP="00C03B0B">
      <w:pPr>
        <w:spacing w:after="0" w:line="240" w:lineRule="auto"/>
        <w:jc w:val="both"/>
      </w:pPr>
    </w:p>
    <w:p w:rsidR="00C03B0B" w:rsidRDefault="00C03B0B" w:rsidP="00C03B0B">
      <w:pPr>
        <w:spacing w:after="0" w:line="240" w:lineRule="auto"/>
        <w:jc w:val="both"/>
      </w:pPr>
    </w:p>
    <w:p w:rsidR="00164B29" w:rsidRDefault="00FF2A02" w:rsidP="00FF2A02">
      <w:pPr>
        <w:pStyle w:val="Odlomakpopisa"/>
        <w:numPr>
          <w:ilvl w:val="0"/>
          <w:numId w:val="2"/>
        </w:numPr>
        <w:spacing w:after="0" w:line="240" w:lineRule="auto"/>
        <w:jc w:val="both"/>
      </w:pPr>
      <w:r>
        <w:lastRenderedPageBreak/>
        <w:t>Prekvalifikacija</w:t>
      </w:r>
    </w:p>
    <w:p w:rsidR="00FF2A02" w:rsidRDefault="00C03B0B" w:rsidP="00FF2A02">
      <w:pPr>
        <w:pStyle w:val="Odlomakpopisa"/>
        <w:spacing w:after="0" w:line="240" w:lineRule="auto"/>
        <w:jc w:val="both"/>
      </w:pPr>
      <w:r>
        <w:t>Pravo upisa imaju polaznici sa stečenom stručnom spremom za jedno zanimanje radi stjecanja stručne spreme iste obrazovne razine za novo zanimanje, te polaznici sa stečenom školskom spremom radi stjecanja srednje stručne spreme.</w:t>
      </w:r>
    </w:p>
    <w:p w:rsidR="00C03B0B" w:rsidRDefault="00C03B0B" w:rsidP="00FF2A02">
      <w:pPr>
        <w:pStyle w:val="Odlomakpopisa"/>
        <w:spacing w:after="0" w:line="240" w:lineRule="auto"/>
        <w:jc w:val="both"/>
      </w:pPr>
      <w:r>
        <w:t>Polaznicima prekvalifikacije u istom strukovnom području utvrđuju se razlike strukovnih predmeta između programa već stečenog zanimanja i strukovnog programa za novo zanimanje.</w:t>
      </w:r>
    </w:p>
    <w:p w:rsidR="00C03B0B" w:rsidRDefault="00C03B0B" w:rsidP="00FF2A02">
      <w:pPr>
        <w:pStyle w:val="Odlomakpopisa"/>
        <w:spacing w:after="0" w:line="240" w:lineRule="auto"/>
        <w:jc w:val="both"/>
      </w:pPr>
      <w:r>
        <w:t>Polaznicima prekvalifikacije iz jednog u drugo strukovno područje odnosno polaznicima sa stečenom srednjom školskom spremom radi stjecanja srednje stručne spreme utvrđuju se sve programske razlike.</w:t>
      </w:r>
    </w:p>
    <w:p w:rsidR="00C03B0B" w:rsidRDefault="00C03B0B" w:rsidP="00FF2A02">
      <w:pPr>
        <w:pStyle w:val="Odlomakpopisa"/>
        <w:spacing w:after="0" w:line="240" w:lineRule="auto"/>
        <w:jc w:val="both"/>
      </w:pPr>
    </w:p>
    <w:p w:rsidR="00C03B0B" w:rsidRDefault="00C03B0B" w:rsidP="00C03B0B">
      <w:pPr>
        <w:spacing w:after="0" w:line="240" w:lineRule="auto"/>
        <w:ind w:left="360"/>
        <w:jc w:val="both"/>
      </w:pPr>
      <w:r>
        <w:t>Obvezna dokumentacija:</w:t>
      </w:r>
    </w:p>
    <w:p w:rsidR="00C03B0B" w:rsidRDefault="00C03B0B" w:rsidP="00C03B0B">
      <w:pPr>
        <w:pStyle w:val="Odlomakpopisa"/>
        <w:numPr>
          <w:ilvl w:val="0"/>
          <w:numId w:val="1"/>
        </w:numPr>
        <w:spacing w:after="0" w:line="240" w:lineRule="auto"/>
        <w:jc w:val="both"/>
      </w:pPr>
      <w:r>
        <w:t>razredne svjedodžbe (svih razreda – kako bi se utvrdile programske razlike)</w:t>
      </w:r>
    </w:p>
    <w:p w:rsidR="00C03B0B" w:rsidRDefault="00C03B0B" w:rsidP="00C03B0B">
      <w:pPr>
        <w:pStyle w:val="Odlomakpopisa"/>
        <w:numPr>
          <w:ilvl w:val="0"/>
          <w:numId w:val="1"/>
        </w:numPr>
        <w:spacing w:after="0" w:line="240" w:lineRule="auto"/>
        <w:jc w:val="both"/>
      </w:pPr>
      <w:r>
        <w:t xml:space="preserve">završna svjedodžba (za polaznike koji su završili trogodišnju srednju) </w:t>
      </w:r>
    </w:p>
    <w:p w:rsidR="00C03B0B" w:rsidRDefault="00C03B0B" w:rsidP="00C03B0B">
      <w:pPr>
        <w:pStyle w:val="Odlomakpopisa"/>
        <w:numPr>
          <w:ilvl w:val="0"/>
          <w:numId w:val="1"/>
        </w:numPr>
        <w:spacing w:after="0" w:line="240" w:lineRule="auto"/>
        <w:jc w:val="both"/>
      </w:pPr>
      <w:r>
        <w:t>domovnica</w:t>
      </w:r>
    </w:p>
    <w:p w:rsidR="00C03B0B" w:rsidRDefault="00C03B0B" w:rsidP="00C03B0B">
      <w:pPr>
        <w:pStyle w:val="Odlomakpopisa"/>
        <w:numPr>
          <w:ilvl w:val="0"/>
          <w:numId w:val="1"/>
        </w:numPr>
        <w:spacing w:after="0" w:line="240" w:lineRule="auto"/>
        <w:jc w:val="both"/>
      </w:pPr>
      <w:r>
        <w:t>rodni list</w:t>
      </w:r>
    </w:p>
    <w:p w:rsidR="00C03B0B" w:rsidRDefault="00C03B0B" w:rsidP="00164B29">
      <w:pPr>
        <w:pStyle w:val="Odlomakpopisa"/>
        <w:numPr>
          <w:ilvl w:val="0"/>
          <w:numId w:val="1"/>
        </w:numPr>
        <w:spacing w:after="0" w:line="240" w:lineRule="auto"/>
        <w:jc w:val="both"/>
      </w:pPr>
      <w:r>
        <w:t>prijavnica – upisnica</w:t>
      </w:r>
    </w:p>
    <w:p w:rsidR="00C03B0B" w:rsidRDefault="00C03B0B" w:rsidP="00C03B0B">
      <w:pPr>
        <w:pStyle w:val="Odlomakpopisa"/>
        <w:spacing w:after="0" w:line="240" w:lineRule="auto"/>
        <w:jc w:val="both"/>
      </w:pPr>
    </w:p>
    <w:p w:rsidR="00FD20A4" w:rsidRDefault="00164B29" w:rsidP="00FD20A4">
      <w:pPr>
        <w:spacing w:after="0" w:line="240" w:lineRule="auto"/>
        <w:jc w:val="center"/>
      </w:pPr>
      <w:r>
        <w:t>IV.</w:t>
      </w:r>
    </w:p>
    <w:p w:rsidR="00FD20A4" w:rsidRDefault="00FD20A4" w:rsidP="00164B29">
      <w:pPr>
        <w:spacing w:after="0" w:line="240" w:lineRule="auto"/>
        <w:jc w:val="both"/>
      </w:pPr>
      <w:r>
        <w:t>Obrazovanje za sve programe se izvodi kroz konzultativno-instruktivni oblik nastave.</w:t>
      </w:r>
    </w:p>
    <w:p w:rsidR="00FD20A4" w:rsidRDefault="00FD20A4" w:rsidP="00164B29">
      <w:pPr>
        <w:spacing w:after="0" w:line="240" w:lineRule="auto"/>
        <w:jc w:val="both"/>
      </w:pPr>
    </w:p>
    <w:p w:rsidR="00FD20A4" w:rsidRDefault="00FD20A4" w:rsidP="00FD20A4">
      <w:pPr>
        <w:spacing w:after="0" w:line="240" w:lineRule="auto"/>
        <w:jc w:val="center"/>
      </w:pPr>
      <w:r>
        <w:t>V.</w:t>
      </w:r>
    </w:p>
    <w:p w:rsidR="00FD20A4" w:rsidRDefault="00FD20A4" w:rsidP="00164B29">
      <w:pPr>
        <w:spacing w:after="0" w:line="240" w:lineRule="auto"/>
        <w:jc w:val="both"/>
      </w:pPr>
      <w:r>
        <w:t>Natječaj za upis u sve programe će se objaviti na web stranici škole i dnevnim novinama početkom listopada.</w:t>
      </w:r>
    </w:p>
    <w:p w:rsidR="00164B29" w:rsidRDefault="00C03B0B" w:rsidP="00164B29">
      <w:pPr>
        <w:spacing w:after="0" w:line="240" w:lineRule="auto"/>
        <w:jc w:val="both"/>
      </w:pPr>
      <w:r>
        <w:t>Upisi u sve programe trajat će 11. i  12.</w:t>
      </w:r>
      <w:r w:rsidR="00157B96">
        <w:t xml:space="preserve"> </w:t>
      </w:r>
      <w:r w:rsidR="00FD20A4">
        <w:t>l</w:t>
      </w:r>
      <w:r w:rsidR="00157B96">
        <w:t>istopada</w:t>
      </w:r>
      <w:r w:rsidR="00FD20A4">
        <w:t xml:space="preserve"> 2012.g. odnosno do </w:t>
      </w:r>
      <w:proofErr w:type="spellStart"/>
      <w:r w:rsidR="00FD20A4">
        <w:t>popunjenja</w:t>
      </w:r>
      <w:proofErr w:type="spellEnd"/>
      <w:r w:rsidR="00FD20A4">
        <w:t xml:space="preserve"> obrazovnih skupina.</w:t>
      </w:r>
    </w:p>
    <w:p w:rsidR="00FD20A4" w:rsidRDefault="00FD20A4" w:rsidP="00164B29">
      <w:pPr>
        <w:spacing w:after="0" w:line="240" w:lineRule="auto"/>
        <w:jc w:val="both"/>
      </w:pPr>
      <w:r>
        <w:t>Minimalni  broj polaznika po obrazovnoj skupini je 15.</w:t>
      </w:r>
    </w:p>
    <w:p w:rsidR="00FD20A4" w:rsidRDefault="00FD20A4" w:rsidP="00164B29">
      <w:pPr>
        <w:spacing w:after="0" w:line="240" w:lineRule="auto"/>
        <w:jc w:val="both"/>
      </w:pPr>
    </w:p>
    <w:p w:rsidR="00FD20A4" w:rsidRDefault="00FD20A4" w:rsidP="00FD20A4">
      <w:pPr>
        <w:spacing w:after="0" w:line="240" w:lineRule="auto"/>
        <w:jc w:val="center"/>
      </w:pPr>
      <w:r>
        <w:t>VI.</w:t>
      </w:r>
    </w:p>
    <w:p w:rsidR="00FD20A4" w:rsidRDefault="00FD20A4" w:rsidP="00164B29">
      <w:pPr>
        <w:spacing w:after="0" w:line="240" w:lineRule="auto"/>
        <w:jc w:val="both"/>
      </w:pPr>
      <w:r>
        <w:t>Svi programi obrazovanja odraslih započinju 15. listopada 2012.</w:t>
      </w:r>
      <w:r w:rsidR="002C65BD">
        <w:t>g.</w:t>
      </w:r>
    </w:p>
    <w:p w:rsidR="00FD20A4" w:rsidRDefault="00FD20A4" w:rsidP="00164B29">
      <w:pPr>
        <w:spacing w:after="0" w:line="240" w:lineRule="auto"/>
        <w:jc w:val="both"/>
      </w:pPr>
      <w:r>
        <w:t>Trajanje svakog pojedinog programa utvrđeno je pojedinačnim nastavnim planom i programom.</w:t>
      </w:r>
    </w:p>
    <w:p w:rsidR="00FD20A4" w:rsidRDefault="00FD20A4" w:rsidP="00164B29">
      <w:pPr>
        <w:spacing w:after="0" w:line="240" w:lineRule="auto"/>
        <w:jc w:val="both"/>
      </w:pPr>
    </w:p>
    <w:p w:rsidR="00FD20A4" w:rsidRDefault="00FD20A4" w:rsidP="00FD20A4">
      <w:pPr>
        <w:spacing w:after="0" w:line="240" w:lineRule="auto"/>
        <w:jc w:val="center"/>
      </w:pPr>
      <w:r>
        <w:t>VII.</w:t>
      </w:r>
    </w:p>
    <w:p w:rsidR="00FD20A4" w:rsidRDefault="00FD20A4" w:rsidP="00164B29">
      <w:pPr>
        <w:spacing w:after="0" w:line="240" w:lineRule="auto"/>
        <w:jc w:val="both"/>
      </w:pPr>
      <w:r>
        <w:t>Ova odluka stupa na snagu danom donošenja.</w:t>
      </w:r>
    </w:p>
    <w:p w:rsidR="00FD20A4" w:rsidRDefault="00FD20A4" w:rsidP="00164B29">
      <w:pPr>
        <w:spacing w:after="0" w:line="240" w:lineRule="auto"/>
        <w:jc w:val="both"/>
      </w:pPr>
    </w:p>
    <w:p w:rsidR="00FD20A4" w:rsidRDefault="00FD20A4" w:rsidP="00164B29">
      <w:pPr>
        <w:spacing w:after="0" w:line="240" w:lineRule="auto"/>
        <w:jc w:val="both"/>
      </w:pPr>
    </w:p>
    <w:p w:rsidR="00FD20A4" w:rsidRDefault="00FD20A4" w:rsidP="00164B29">
      <w:pPr>
        <w:spacing w:after="0" w:line="240" w:lineRule="auto"/>
        <w:jc w:val="both"/>
      </w:pPr>
    </w:p>
    <w:p w:rsidR="00FD20A4" w:rsidRDefault="00FD20A4" w:rsidP="002C65BD">
      <w:pPr>
        <w:spacing w:after="0" w:line="240" w:lineRule="auto"/>
        <w:ind w:left="6237"/>
        <w:jc w:val="both"/>
      </w:pPr>
      <w:r>
        <w:t>Predsjednik Školskog odbora</w:t>
      </w:r>
    </w:p>
    <w:p w:rsidR="00FD20A4" w:rsidRDefault="00FD20A4" w:rsidP="002C65BD">
      <w:pPr>
        <w:spacing w:after="0" w:line="240" w:lineRule="auto"/>
        <w:ind w:left="6237"/>
        <w:jc w:val="both"/>
      </w:pPr>
    </w:p>
    <w:p w:rsidR="00FD20A4" w:rsidRPr="004B6DAB" w:rsidRDefault="002C65BD" w:rsidP="002C65BD">
      <w:pPr>
        <w:spacing w:after="0" w:line="240" w:lineRule="auto"/>
        <w:ind w:left="6237"/>
        <w:jc w:val="both"/>
      </w:pPr>
      <w:r>
        <w:t xml:space="preserve">Jure Vuković, </w:t>
      </w:r>
      <w:proofErr w:type="spellStart"/>
      <w:r>
        <w:t>dipl</w:t>
      </w:r>
      <w:proofErr w:type="spellEnd"/>
      <w:r>
        <w:t>.</w:t>
      </w:r>
      <w:r w:rsidR="007141B2">
        <w:t xml:space="preserve"> </w:t>
      </w:r>
      <w:r>
        <w:t>ing.</w:t>
      </w:r>
    </w:p>
    <w:sectPr w:rsidR="00FD20A4" w:rsidRPr="004B6DAB" w:rsidSect="002D0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70928"/>
    <w:multiLevelType w:val="hybridMultilevel"/>
    <w:tmpl w:val="D9DA1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DD064F6"/>
    <w:multiLevelType w:val="hybridMultilevel"/>
    <w:tmpl w:val="3092CAEC"/>
    <w:lvl w:ilvl="0" w:tplc="EA067B22">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DAB"/>
    <w:rsid w:val="00157B96"/>
    <w:rsid w:val="00164B29"/>
    <w:rsid w:val="002C65BD"/>
    <w:rsid w:val="002D0C3C"/>
    <w:rsid w:val="004B6DAB"/>
    <w:rsid w:val="007141B2"/>
    <w:rsid w:val="008F08F2"/>
    <w:rsid w:val="00B86A66"/>
    <w:rsid w:val="00C03B0B"/>
    <w:rsid w:val="00C506CB"/>
    <w:rsid w:val="00FD20A4"/>
    <w:rsid w:val="00FF2A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3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0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580</Words>
  <Characters>3308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5</cp:revision>
  <cp:lastPrinted>2012-09-28T14:27:00Z</cp:lastPrinted>
  <dcterms:created xsi:type="dcterms:W3CDTF">2012-09-28T12:00:00Z</dcterms:created>
  <dcterms:modified xsi:type="dcterms:W3CDTF">2012-09-28T14:31:00Z</dcterms:modified>
</cp:coreProperties>
</file>