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1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2812"/>
      </w:tblGrid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1B1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TOMISLAV PAVELIĆ</w:t>
            </w:r>
          </w:p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1B1</w:t>
            </w:r>
          </w:p>
        </w:tc>
        <w:tc>
          <w:tcPr>
            <w:tcW w:w="2812" w:type="dxa"/>
            <w:hideMark/>
          </w:tcPr>
          <w:p w:rsidR="004B7819" w:rsidRDefault="00F72384" w:rsidP="003E7CE9">
            <w:r>
              <w:t xml:space="preserve">DOMINIK </w:t>
            </w:r>
            <w:bookmarkStart w:id="0" w:name="_GoBack"/>
            <w:bookmarkEnd w:id="0"/>
            <w:r w:rsidR="004B7819">
              <w:t xml:space="preserve"> MIOČ</w:t>
            </w:r>
          </w:p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1B2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DOMAGOJ ŠPARAVEC</w:t>
            </w:r>
          </w:p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1C1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ANTE KOVAČEVIĆ</w:t>
            </w:r>
          </w:p>
          <w:p w:rsidR="0091250E" w:rsidRDefault="0091250E" w:rsidP="003E7CE9"/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1C2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LUKA GOSTIMIROVIČ</w:t>
            </w:r>
          </w:p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 xml:space="preserve">1C2 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ANDRIJANIĆ  LAURA</w:t>
            </w:r>
          </w:p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2c2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KOŠUTIĆ IVAN</w:t>
            </w:r>
          </w:p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3a1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REHAK FILIP</w:t>
            </w:r>
          </w:p>
        </w:tc>
      </w:tr>
      <w:tr w:rsidR="004B7819" w:rsidTr="005651BD">
        <w:trPr>
          <w:trHeight w:val="1134"/>
        </w:trPr>
        <w:tc>
          <w:tcPr>
            <w:tcW w:w="1297" w:type="dxa"/>
            <w:hideMark/>
          </w:tcPr>
          <w:p w:rsidR="004B7819" w:rsidRDefault="004B7819" w:rsidP="003E7CE9">
            <w:r>
              <w:t>3a2</w:t>
            </w:r>
          </w:p>
        </w:tc>
        <w:tc>
          <w:tcPr>
            <w:tcW w:w="2812" w:type="dxa"/>
            <w:hideMark/>
          </w:tcPr>
          <w:p w:rsidR="004B7819" w:rsidRDefault="004B7819" w:rsidP="003E7CE9">
            <w:r>
              <w:t>ARDIANA MENĐIĆI</w:t>
            </w:r>
          </w:p>
          <w:p w:rsidR="007806A1" w:rsidRDefault="007806A1" w:rsidP="003E7CE9"/>
          <w:p w:rsidR="007806A1" w:rsidRDefault="007806A1" w:rsidP="007806A1">
            <w:pPr>
              <w:ind w:left="-2715"/>
            </w:pPr>
          </w:p>
          <w:p w:rsidR="007806A1" w:rsidRDefault="007806A1" w:rsidP="007806A1">
            <w:pPr>
              <w:ind w:left="-1439"/>
            </w:pPr>
          </w:p>
          <w:p w:rsidR="007806A1" w:rsidRDefault="007806A1" w:rsidP="007806A1">
            <w:pPr>
              <w:ind w:hanging="1297"/>
            </w:pPr>
          </w:p>
        </w:tc>
      </w:tr>
    </w:tbl>
    <w:p w:rsidR="007806A1" w:rsidRPr="007806A1" w:rsidRDefault="005D23D4" w:rsidP="007806A1">
      <w:r>
        <w:t>UČENICI  UPUĆEN</w:t>
      </w:r>
      <w:r w:rsidR="004B7819">
        <w:t>I NA PONAVLJANJE  RAZREDA</w:t>
      </w:r>
      <w:r w:rsidR="007806A1">
        <w:t xml:space="preserve"> </w:t>
      </w:r>
      <w:r>
        <w:t xml:space="preserve">RASPOREĐENI SU </w:t>
      </w:r>
      <w:r w:rsidR="004B7819">
        <w:t xml:space="preserve">U NIŽE </w:t>
      </w:r>
      <w:r>
        <w:t xml:space="preserve">NAVEDENE </w:t>
      </w:r>
      <w:r w:rsidR="004B7819">
        <w:t>RAZREDNE ODJELE</w:t>
      </w:r>
      <w:r>
        <w:t>:</w:t>
      </w:r>
    </w:p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Pr="007806A1" w:rsidRDefault="007806A1" w:rsidP="007806A1"/>
    <w:p w:rsidR="007806A1" w:rsidRDefault="007806A1" w:rsidP="007806A1"/>
    <w:p w:rsidR="005651BD" w:rsidRDefault="005651BD" w:rsidP="007806A1"/>
    <w:p w:rsidR="0091250E" w:rsidRDefault="0091250E" w:rsidP="007806A1"/>
    <w:p w:rsidR="0091250E" w:rsidRDefault="0091250E" w:rsidP="007806A1"/>
    <w:p w:rsidR="0091250E" w:rsidRDefault="0091250E" w:rsidP="007806A1"/>
    <w:p w:rsidR="0091250E" w:rsidRDefault="0091250E" w:rsidP="007806A1"/>
    <w:p w:rsidR="0091250E" w:rsidRDefault="0091250E" w:rsidP="007806A1"/>
    <w:p w:rsidR="007806A1" w:rsidRDefault="007806A1" w:rsidP="007806A1">
      <w:r w:rsidRPr="007806A1">
        <w:t>UČENICI  KOJI SU PROMIJENILI PROGRAM RASPOREĐENI SU U NIŽE NAVEDENE RAZREDNE ODJELE</w:t>
      </w:r>
      <w:r w:rsidR="0091250E">
        <w:t>:</w:t>
      </w:r>
    </w:p>
    <w:p w:rsidR="003E3577" w:rsidRPr="007806A1" w:rsidRDefault="003E3577" w:rsidP="007806A1"/>
    <w:p w:rsidR="0091250E" w:rsidRDefault="0091250E" w:rsidP="007806A1">
      <w:r>
        <w:t xml:space="preserve">2B3     IVAN TOMIĆ  </w:t>
      </w:r>
    </w:p>
    <w:p w:rsidR="007806A1" w:rsidRPr="007806A1" w:rsidRDefault="007806A1" w:rsidP="007806A1">
      <w:r w:rsidRPr="007806A1">
        <w:lastRenderedPageBreak/>
        <w:t xml:space="preserve">3B1 </w:t>
      </w:r>
      <w:r w:rsidR="0091250E">
        <w:t xml:space="preserve">  </w:t>
      </w:r>
      <w:r w:rsidRPr="007806A1">
        <w:t>ANDREA PUŠELJA</w:t>
      </w:r>
      <w:r w:rsidR="0091250E">
        <w:br/>
      </w:r>
      <w:r w:rsidR="0091250E">
        <w:br/>
      </w:r>
      <w:r w:rsidRPr="007806A1">
        <w:t xml:space="preserve">4C1 </w:t>
      </w:r>
      <w:r w:rsidR="0091250E">
        <w:t xml:space="preserve">   </w:t>
      </w:r>
      <w:r w:rsidRPr="007806A1">
        <w:t>NIKOLA ŠIŠKO</w:t>
      </w:r>
    </w:p>
    <w:p w:rsidR="007806A1" w:rsidRPr="007806A1" w:rsidRDefault="007806A1" w:rsidP="007806A1"/>
    <w:p w:rsidR="007806A1" w:rsidRPr="007806A1" w:rsidRDefault="007806A1" w:rsidP="007806A1"/>
    <w:p w:rsidR="00243204" w:rsidRPr="003E3577" w:rsidRDefault="00243204" w:rsidP="007806A1">
      <w:pPr>
        <w:rPr>
          <w:color w:val="FF0000"/>
        </w:rPr>
      </w:pPr>
    </w:p>
    <w:sectPr w:rsidR="00243204" w:rsidRPr="003E3577" w:rsidSect="002B7FB3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19"/>
    <w:rsid w:val="00243204"/>
    <w:rsid w:val="002B7FB3"/>
    <w:rsid w:val="003E3577"/>
    <w:rsid w:val="004B7819"/>
    <w:rsid w:val="005651BD"/>
    <w:rsid w:val="005D23D4"/>
    <w:rsid w:val="007806A1"/>
    <w:rsid w:val="0091250E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3C5EE-1A4C-4D74-B551-A05849B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8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1DB3-0DD8-4A79-B8A7-2214104A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Zeljana</cp:lastModifiedBy>
  <cp:revision>7</cp:revision>
  <dcterms:created xsi:type="dcterms:W3CDTF">2017-08-25T11:13:00Z</dcterms:created>
  <dcterms:modified xsi:type="dcterms:W3CDTF">2017-08-28T16:14:00Z</dcterms:modified>
</cp:coreProperties>
</file>